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83" w:rsidRPr="00550AD8" w:rsidRDefault="007447A3" w:rsidP="00114A0A">
      <w:pPr>
        <w:jc w:val="center"/>
        <w:rPr>
          <w:b/>
          <w:sz w:val="32"/>
          <w:szCs w:val="32"/>
        </w:rPr>
      </w:pPr>
      <w:r w:rsidRPr="00550AD8">
        <w:rPr>
          <w:b/>
          <w:sz w:val="32"/>
          <w:szCs w:val="32"/>
        </w:rPr>
        <w:t>Примітка «Потенційні з</w:t>
      </w:r>
      <w:r w:rsidR="001C7BA5" w:rsidRPr="00550AD8">
        <w:rPr>
          <w:b/>
          <w:sz w:val="32"/>
          <w:szCs w:val="32"/>
        </w:rPr>
        <w:t>обов’</w:t>
      </w:r>
      <w:r w:rsidRPr="00550AD8">
        <w:rPr>
          <w:b/>
          <w:sz w:val="32"/>
          <w:szCs w:val="32"/>
        </w:rPr>
        <w:t>язання банку»</w:t>
      </w:r>
    </w:p>
    <w:p w:rsidR="007447A3" w:rsidRPr="00550AD8" w:rsidRDefault="007447A3" w:rsidP="00114A0A">
      <w:pPr>
        <w:jc w:val="center"/>
        <w:rPr>
          <w:b/>
          <w:sz w:val="32"/>
          <w:szCs w:val="32"/>
        </w:rPr>
      </w:pPr>
    </w:p>
    <w:p w:rsidR="00606E83" w:rsidRPr="00550AD8" w:rsidRDefault="008D26B5" w:rsidP="00606E83">
      <w:pPr>
        <w:jc w:val="center"/>
        <w:rPr>
          <w:b/>
          <w:sz w:val="32"/>
          <w:szCs w:val="32"/>
        </w:rPr>
      </w:pPr>
      <w:r w:rsidRPr="00550AD8">
        <w:rPr>
          <w:b/>
          <w:sz w:val="32"/>
          <w:szCs w:val="32"/>
        </w:rPr>
        <w:t>ПУБЛІЧНОГО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АКЦІОНЕРНОГО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ТОВАРИСТВА</w:t>
      </w:r>
      <w:r w:rsidR="00A11ED8" w:rsidRPr="00550AD8">
        <w:rPr>
          <w:b/>
          <w:sz w:val="32"/>
          <w:szCs w:val="32"/>
        </w:rPr>
        <w:t xml:space="preserve"> </w:t>
      </w:r>
    </w:p>
    <w:p w:rsidR="00606E83" w:rsidRPr="00550AD8" w:rsidRDefault="00C25944" w:rsidP="00114A0A">
      <w:pPr>
        <w:jc w:val="center"/>
        <w:rPr>
          <w:b/>
          <w:sz w:val="20"/>
          <w:szCs w:val="20"/>
        </w:rPr>
      </w:pPr>
      <w:r w:rsidRPr="00550AD8">
        <w:rPr>
          <w:b/>
          <w:sz w:val="32"/>
          <w:szCs w:val="32"/>
        </w:rPr>
        <w:t>«</w:t>
      </w:r>
      <w:r w:rsidR="003C4CFB" w:rsidRPr="00550AD8">
        <w:rPr>
          <w:b/>
          <w:sz w:val="32"/>
          <w:szCs w:val="32"/>
        </w:rPr>
        <w:t>БАНК</w:t>
      </w:r>
      <w:r w:rsidR="00606E83" w:rsidRPr="00550AD8">
        <w:rPr>
          <w:b/>
          <w:sz w:val="32"/>
          <w:szCs w:val="32"/>
        </w:rPr>
        <w:t xml:space="preserve"> </w:t>
      </w:r>
      <w:r w:rsidR="007017CA" w:rsidRPr="00550AD8">
        <w:rPr>
          <w:b/>
          <w:sz w:val="32"/>
          <w:szCs w:val="32"/>
        </w:rPr>
        <w:t>3/4</w:t>
      </w:r>
      <w:r w:rsidRPr="00550AD8">
        <w:rPr>
          <w:b/>
          <w:sz w:val="32"/>
          <w:szCs w:val="32"/>
        </w:rPr>
        <w:t>»</w:t>
      </w:r>
    </w:p>
    <w:p w:rsidR="00521CC2" w:rsidRPr="00550AD8" w:rsidRDefault="00521CC2" w:rsidP="00606E83">
      <w:pPr>
        <w:jc w:val="center"/>
        <w:rPr>
          <w:b/>
        </w:rPr>
      </w:pPr>
    </w:p>
    <w:p w:rsidR="005230C5" w:rsidRDefault="005230C5" w:rsidP="00606E83">
      <w:pPr>
        <w:jc w:val="center"/>
        <w:rPr>
          <w:b/>
        </w:rPr>
      </w:pPr>
    </w:p>
    <w:p w:rsidR="004C6234" w:rsidRDefault="00606E83" w:rsidP="00606E83">
      <w:pPr>
        <w:jc w:val="center"/>
        <w:rPr>
          <w:b/>
        </w:rPr>
      </w:pPr>
      <w:r w:rsidRPr="00550AD8">
        <w:rPr>
          <w:b/>
        </w:rPr>
        <w:t xml:space="preserve">за </w:t>
      </w:r>
      <w:r w:rsidR="00EB5F29" w:rsidRPr="004706DB">
        <w:rPr>
          <w:b/>
          <w:lang w:val="ru-RU"/>
        </w:rPr>
        <w:t>3</w:t>
      </w:r>
      <w:r w:rsidRPr="00550AD8">
        <w:rPr>
          <w:b/>
        </w:rPr>
        <w:t xml:space="preserve"> квартал 20</w:t>
      </w:r>
      <w:r w:rsidR="00602592" w:rsidRPr="00550AD8">
        <w:rPr>
          <w:b/>
        </w:rPr>
        <w:t>1</w:t>
      </w:r>
      <w:r w:rsidR="00CA614B" w:rsidRPr="00550AD8">
        <w:rPr>
          <w:b/>
        </w:rPr>
        <w:t>4</w:t>
      </w:r>
      <w:r w:rsidRPr="00550AD8">
        <w:rPr>
          <w:b/>
        </w:rPr>
        <w:t xml:space="preserve"> року</w:t>
      </w:r>
    </w:p>
    <w:p w:rsidR="006653E4" w:rsidRDefault="006653E4" w:rsidP="00606E83">
      <w:pPr>
        <w:jc w:val="center"/>
        <w:rPr>
          <w:b/>
        </w:rPr>
      </w:pPr>
    </w:p>
    <w:p w:rsidR="00606E83" w:rsidRPr="00550AD8" w:rsidRDefault="00606E83" w:rsidP="00606E83">
      <w:pPr>
        <w:jc w:val="center"/>
        <w:rPr>
          <w:b/>
        </w:rPr>
      </w:pPr>
      <w:r w:rsidRPr="00550AD8">
        <w:rPr>
          <w:b/>
        </w:rPr>
        <w:t xml:space="preserve"> </w:t>
      </w:r>
      <w:r w:rsidR="00192A01" w:rsidRPr="00550AD8">
        <w:rPr>
          <w:b/>
        </w:rPr>
        <w:t xml:space="preserve"> 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а) розгляд справ у суді</w:t>
      </w:r>
    </w:p>
    <w:p w:rsidR="0095691E" w:rsidRDefault="00380D4D" w:rsidP="00380D4D">
      <w:pPr>
        <w:jc w:val="both"/>
      </w:pPr>
      <w:r w:rsidRPr="00380D4D">
        <w:t>Станом на 3</w:t>
      </w:r>
      <w:r w:rsidR="0053244F">
        <w:t>0</w:t>
      </w:r>
      <w:r w:rsidRPr="00380D4D">
        <w:t xml:space="preserve"> </w:t>
      </w:r>
      <w:r w:rsidR="00EB5F29">
        <w:t>вересня</w:t>
      </w:r>
      <w:r w:rsidRPr="00380D4D">
        <w:t xml:space="preserve"> 2014 року</w:t>
      </w:r>
      <w:r w:rsidR="005035A8" w:rsidRPr="005035A8">
        <w:rPr>
          <w:lang w:val="ru-RU"/>
        </w:rPr>
        <w:t xml:space="preserve"> (</w:t>
      </w:r>
      <w:r w:rsidR="005035A8" w:rsidRPr="00380D4D">
        <w:t>кінець дня</w:t>
      </w:r>
      <w:r w:rsidR="005035A8" w:rsidRPr="005035A8">
        <w:rPr>
          <w:lang w:val="ru-RU"/>
        </w:rPr>
        <w:t>)</w:t>
      </w:r>
      <w:r w:rsidRPr="00380D4D">
        <w:t xml:space="preserve"> на розгляді судових органів </w:t>
      </w:r>
      <w:r w:rsidR="0095691E">
        <w:t xml:space="preserve">відсутні </w:t>
      </w:r>
      <w:r w:rsidRPr="00380D4D">
        <w:t>справ</w:t>
      </w:r>
      <w:r w:rsidR="0095691E">
        <w:t>и</w:t>
      </w:r>
      <w:r w:rsidRPr="00380D4D">
        <w:t>, відповідачем за як</w:t>
      </w:r>
      <w:r w:rsidR="0095691E">
        <w:t>ими</w:t>
      </w:r>
      <w:r w:rsidRPr="00380D4D">
        <w:t xml:space="preserve"> є </w:t>
      </w:r>
      <w:r w:rsidRPr="00380D4D">
        <w:rPr>
          <w:caps/>
        </w:rPr>
        <w:t>П</w:t>
      </w:r>
      <w:r w:rsidR="006653E4">
        <w:rPr>
          <w:caps/>
        </w:rPr>
        <w:t xml:space="preserve">УБЛІЧНЕ АКЦІОНЕРНЕ ТОВАРИСТВО </w:t>
      </w:r>
      <w:r w:rsidRPr="00380D4D">
        <w:rPr>
          <w:caps/>
        </w:rPr>
        <w:t xml:space="preserve">«Банк </w:t>
      </w:r>
      <w:r w:rsidR="000D45C5">
        <w:t>3/4»</w:t>
      </w:r>
      <w:r w:rsidR="0095691E">
        <w:t>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б) потенційні податкові зобов'язання</w:t>
      </w:r>
    </w:p>
    <w:p w:rsidR="000A0578" w:rsidRPr="00550AD8" w:rsidRDefault="00594824" w:rsidP="000A0578">
      <w:pPr>
        <w:tabs>
          <w:tab w:val="left" w:pos="0"/>
        </w:tabs>
        <w:autoSpaceDE w:val="0"/>
        <w:autoSpaceDN w:val="0"/>
        <w:adjustRightInd w:val="0"/>
        <w:spacing w:before="130" w:after="130" w:line="260" w:lineRule="atLeast"/>
        <w:jc w:val="both"/>
      </w:pPr>
      <w:r>
        <w:t>Політика Банку щодо ведення податкового обліку спрямована на дотримання принципів обережності та обачливості. Тому к</w:t>
      </w:r>
      <w:r w:rsidR="000A0578" w:rsidRPr="00550AD8">
        <w:t>ерівництво Банку вважає, що ризик виникнення потенційних податкових зобов’язань є несуттєвим. Резерв за потенційними податковими зобов’язаннями Банк не створював.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в) зобов'язання за капітальними інвестиціями</w:t>
      </w:r>
    </w:p>
    <w:p w:rsidR="005D306E" w:rsidRDefault="005D306E" w:rsidP="005D306E">
      <w:pPr>
        <w:tabs>
          <w:tab w:val="left" w:pos="0"/>
        </w:tabs>
        <w:spacing w:before="130" w:after="130"/>
        <w:jc w:val="both"/>
      </w:pPr>
      <w:r>
        <w:rPr>
          <w:lang w:eastAsia="uk-UA"/>
        </w:rPr>
        <w:t>Станом на 3</w:t>
      </w:r>
      <w:r w:rsidRPr="00772D6B">
        <w:rPr>
          <w:lang w:val="ru-RU" w:eastAsia="uk-UA"/>
        </w:rPr>
        <w:t>0</w:t>
      </w:r>
      <w:r>
        <w:rPr>
          <w:lang w:eastAsia="uk-UA"/>
        </w:rPr>
        <w:t xml:space="preserve"> вересня 2014 року (кінець дня) </w:t>
      </w:r>
      <w:r w:rsidRPr="00BC5FB0">
        <w:t>Банк має контрактн</w:t>
      </w:r>
      <w:r>
        <w:t>і</w:t>
      </w:r>
      <w:r w:rsidRPr="00BC5FB0">
        <w:t xml:space="preserve"> зобов'язан</w:t>
      </w:r>
      <w:r>
        <w:t>ня</w:t>
      </w:r>
      <w:r w:rsidRPr="00BC5FB0">
        <w:t>,</w:t>
      </w:r>
      <w:r>
        <w:t xml:space="preserve"> строк сплати яких ще не настав. З</w:t>
      </w:r>
      <w:r w:rsidRPr="00BC5FB0">
        <w:t>обов'язан</w:t>
      </w:r>
      <w:r>
        <w:t xml:space="preserve">ня </w:t>
      </w:r>
      <w:r w:rsidRPr="00BC5FB0">
        <w:t>пов'язан</w:t>
      </w:r>
      <w:r>
        <w:t>і:</w:t>
      </w:r>
    </w:p>
    <w:p w:rsidR="005D306E" w:rsidRDefault="005D306E" w:rsidP="005D306E">
      <w:pPr>
        <w:pStyle w:val="a8"/>
        <w:numPr>
          <w:ilvl w:val="0"/>
          <w:numId w:val="1"/>
        </w:numPr>
        <w:tabs>
          <w:tab w:val="left" w:pos="0"/>
        </w:tabs>
        <w:spacing w:before="130" w:after="130"/>
        <w:jc w:val="both"/>
      </w:pPr>
      <w:r w:rsidRPr="00BC5FB0">
        <w:t xml:space="preserve">з </w:t>
      </w:r>
      <w:r>
        <w:t xml:space="preserve">вдосконаленням </w:t>
      </w:r>
      <w:r w:rsidRPr="00BC5FB0">
        <w:t>нематеріальних активів</w:t>
      </w:r>
      <w:r>
        <w:t xml:space="preserve"> (інтеграція третього Релізу програмного забезпечення «Інтернет </w:t>
      </w:r>
      <w:proofErr w:type="spellStart"/>
      <w:r>
        <w:t>Банкінг</w:t>
      </w:r>
      <w:proofErr w:type="spellEnd"/>
      <w:r>
        <w:t>» в сумі 9 тис. євро (в еквіваленті 1</w:t>
      </w:r>
      <w:r w:rsidR="00E16FD6" w:rsidRPr="004706DB">
        <w:rPr>
          <w:lang w:val="ru-RU"/>
        </w:rPr>
        <w:t>52</w:t>
      </w:r>
      <w:r>
        <w:t xml:space="preserve"> тис. грн.));</w:t>
      </w:r>
    </w:p>
    <w:p w:rsidR="005D306E" w:rsidRDefault="005D306E" w:rsidP="005D306E">
      <w:pPr>
        <w:pStyle w:val="a8"/>
        <w:numPr>
          <w:ilvl w:val="0"/>
          <w:numId w:val="1"/>
        </w:numPr>
        <w:tabs>
          <w:tab w:val="left" w:pos="0"/>
        </w:tabs>
        <w:spacing w:before="130" w:after="130"/>
        <w:jc w:val="both"/>
      </w:pPr>
      <w:r>
        <w:t xml:space="preserve">з правом користування програмним забезпеченням «Інтернет </w:t>
      </w:r>
      <w:proofErr w:type="spellStart"/>
      <w:r>
        <w:t>Банкінг</w:t>
      </w:r>
      <w:proofErr w:type="spellEnd"/>
      <w:r>
        <w:t>» (роялті), в сумі 9 тис. євро (в еквіваленті 1</w:t>
      </w:r>
      <w:r w:rsidR="00E16FD6" w:rsidRPr="004706DB">
        <w:rPr>
          <w:lang w:val="ru-RU"/>
        </w:rPr>
        <w:t>52</w:t>
      </w:r>
      <w:r>
        <w:t xml:space="preserve"> тис. грн.)</w:t>
      </w:r>
      <w:r w:rsidRPr="004706DB">
        <w:rPr>
          <w:lang w:val="ru-RU"/>
        </w:rPr>
        <w:t>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г) зобов'язання оперативного лізингу (оренди)</w:t>
      </w:r>
    </w:p>
    <w:p w:rsidR="005D306E" w:rsidRPr="004706DB" w:rsidRDefault="005D306E" w:rsidP="00EA6C0F">
      <w:pPr>
        <w:pStyle w:val="a4"/>
        <w:spacing w:before="0" w:beforeAutospacing="0" w:after="120" w:afterAutospacing="0"/>
        <w:jc w:val="both"/>
      </w:pPr>
    </w:p>
    <w:p w:rsidR="007447A3" w:rsidRPr="00550AD8" w:rsidRDefault="007447A3" w:rsidP="00EA6C0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 xml:space="preserve">Таблиця 1. Майбутні мінімальні орендні платежі за </w:t>
      </w:r>
      <w:proofErr w:type="spellStart"/>
      <w:r w:rsidRPr="00550AD8">
        <w:rPr>
          <w:lang w:val="uk-UA"/>
        </w:rPr>
        <w:t>невідмовним</w:t>
      </w:r>
      <w:proofErr w:type="spellEnd"/>
      <w:r w:rsidRPr="00550AD8">
        <w:rPr>
          <w:lang w:val="uk-UA"/>
        </w:rPr>
        <w:t xml:space="preserve"> договором про оперативний лізинг (оренду)</w:t>
      </w:r>
    </w:p>
    <w:p w:rsidR="00606E83" w:rsidRPr="00550AD8" w:rsidRDefault="00606E83" w:rsidP="000A0578">
      <w:pPr>
        <w:tabs>
          <w:tab w:val="left" w:pos="7200"/>
          <w:tab w:val="left" w:pos="7380"/>
          <w:tab w:val="left" w:pos="7560"/>
          <w:tab w:val="left" w:pos="8280"/>
          <w:tab w:val="left" w:pos="8640"/>
          <w:tab w:val="left" w:pos="8820"/>
        </w:tabs>
      </w:pPr>
      <w:r w:rsidRPr="00550AD8">
        <w:rPr>
          <w:sz w:val="22"/>
          <w:szCs w:val="22"/>
        </w:rPr>
        <w:t xml:space="preserve">                                                                              </w:t>
      </w:r>
      <w:r w:rsidR="000A11DA" w:rsidRPr="00550AD8">
        <w:rPr>
          <w:sz w:val="22"/>
          <w:szCs w:val="22"/>
        </w:rPr>
        <w:t xml:space="preserve">                             </w:t>
      </w:r>
      <w:r w:rsidRPr="00550AD8">
        <w:rPr>
          <w:sz w:val="22"/>
          <w:szCs w:val="22"/>
        </w:rPr>
        <w:t xml:space="preserve">  </w:t>
      </w:r>
      <w:r w:rsidR="00E642EC" w:rsidRPr="00550AD8">
        <w:rPr>
          <w:sz w:val="22"/>
          <w:szCs w:val="22"/>
        </w:rPr>
        <w:t xml:space="preserve">          </w:t>
      </w:r>
      <w:r w:rsidR="007E407E" w:rsidRPr="00550AD8">
        <w:rPr>
          <w:sz w:val="22"/>
          <w:szCs w:val="22"/>
        </w:rPr>
        <w:t xml:space="preserve">                             </w:t>
      </w:r>
      <w:r w:rsidRPr="00550AD8">
        <w:rPr>
          <w:sz w:val="22"/>
          <w:szCs w:val="22"/>
        </w:rPr>
        <w:t xml:space="preserve">(тис. грн.)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4307"/>
        <w:gridCol w:w="2010"/>
        <w:gridCol w:w="2096"/>
      </w:tblGrid>
      <w:tr w:rsidR="007447A3" w:rsidRPr="00550AD8" w:rsidTr="00345A26">
        <w:tc>
          <w:tcPr>
            <w:tcW w:w="556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275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062" w:type="pct"/>
            <w:shd w:val="clear" w:color="auto" w:fill="auto"/>
            <w:hideMark/>
          </w:tcPr>
          <w:p w:rsidR="007447A3" w:rsidRPr="00550AD8" w:rsidRDefault="006E4AA2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shd w:val="clear" w:color="auto" w:fill="auto"/>
            <w:hideMark/>
          </w:tcPr>
          <w:p w:rsidR="007447A3" w:rsidRPr="00550AD8" w:rsidRDefault="006E4AA2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7447A3" w:rsidRPr="00550AD8" w:rsidTr="00345A26">
        <w:tc>
          <w:tcPr>
            <w:tcW w:w="556" w:type="pct"/>
            <w:shd w:val="clear" w:color="auto" w:fill="auto"/>
            <w:hideMark/>
          </w:tcPr>
          <w:p w:rsidR="007447A3" w:rsidRPr="00550AD8" w:rsidRDefault="007447A3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062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07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CF79E0" w:rsidRPr="00550AD8" w:rsidTr="00E67D38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До 1 року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E67D38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Від 1 до 5 років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776A9C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Понад 5 років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345A26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4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1062" w:type="pct"/>
            <w:shd w:val="clear" w:color="auto" w:fill="auto"/>
            <w:hideMark/>
          </w:tcPr>
          <w:p w:rsidR="00CF79E0" w:rsidRPr="006653E4" w:rsidRDefault="00CF79E0" w:rsidP="00BD0AC6">
            <w:pPr>
              <w:pStyle w:val="a4"/>
              <w:jc w:val="center"/>
              <w:rPr>
                <w:lang w:val="uk-UA"/>
              </w:rPr>
            </w:pPr>
            <w:r w:rsidRPr="006653E4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  <w:hideMark/>
          </w:tcPr>
          <w:p w:rsidR="00CF79E0" w:rsidRPr="006653E4" w:rsidRDefault="00CF79E0" w:rsidP="00030439">
            <w:pPr>
              <w:pStyle w:val="a4"/>
              <w:jc w:val="center"/>
              <w:rPr>
                <w:lang w:val="uk-UA"/>
              </w:rPr>
            </w:pPr>
            <w:r w:rsidRPr="006653E4">
              <w:rPr>
                <w:lang w:val="uk-UA"/>
              </w:rPr>
              <w:t>-</w:t>
            </w:r>
          </w:p>
        </w:tc>
      </w:tr>
    </w:tbl>
    <w:p w:rsidR="003A67B0" w:rsidRPr="00550AD8" w:rsidRDefault="003A67B0" w:rsidP="00606E83">
      <w:pPr>
        <w:jc w:val="both"/>
      </w:pPr>
    </w:p>
    <w:p w:rsidR="000A0578" w:rsidRPr="000A0578" w:rsidRDefault="000A0578" w:rsidP="000A0578">
      <w:pPr>
        <w:spacing w:line="260" w:lineRule="atLeast"/>
        <w:jc w:val="both"/>
        <w:rPr>
          <w:lang w:eastAsia="en-US"/>
        </w:rPr>
      </w:pPr>
      <w:r w:rsidRPr="000A0578">
        <w:rPr>
          <w:lang w:eastAsia="en-US"/>
        </w:rPr>
        <w:t>Станом на 3</w:t>
      </w:r>
      <w:r w:rsidR="0053244F">
        <w:rPr>
          <w:lang w:eastAsia="en-US"/>
        </w:rPr>
        <w:t>0</w:t>
      </w:r>
      <w:r w:rsidRPr="000A0578">
        <w:rPr>
          <w:lang w:eastAsia="en-US"/>
        </w:rPr>
        <w:t xml:space="preserve"> </w:t>
      </w:r>
      <w:r w:rsidR="00EB5F29">
        <w:rPr>
          <w:lang w:eastAsia="en-US"/>
        </w:rPr>
        <w:t>вересня</w:t>
      </w:r>
      <w:r w:rsidR="00CC6387" w:rsidRPr="00550AD8">
        <w:rPr>
          <w:lang w:eastAsia="en-US"/>
        </w:rPr>
        <w:t xml:space="preserve"> </w:t>
      </w:r>
      <w:r w:rsidRPr="000A0578">
        <w:rPr>
          <w:lang w:eastAsia="en-US"/>
        </w:rPr>
        <w:t>201</w:t>
      </w:r>
      <w:r w:rsidR="00CC6387" w:rsidRPr="00550AD8">
        <w:rPr>
          <w:lang w:eastAsia="en-US"/>
        </w:rPr>
        <w:t>4</w:t>
      </w:r>
      <w:r w:rsidRPr="000A0578">
        <w:rPr>
          <w:lang w:eastAsia="en-US"/>
        </w:rPr>
        <w:t xml:space="preserve"> року (кінець дня) Банк не має укладених </w:t>
      </w:r>
      <w:proofErr w:type="spellStart"/>
      <w:r w:rsidRPr="000A0578">
        <w:rPr>
          <w:lang w:eastAsia="en-US"/>
        </w:rPr>
        <w:t>невідмовних</w:t>
      </w:r>
      <w:proofErr w:type="spellEnd"/>
      <w:r w:rsidRPr="000A0578">
        <w:rPr>
          <w:lang w:eastAsia="en-US"/>
        </w:rPr>
        <w:t xml:space="preserve"> угод про оренду/суборенду, тому не має й потенційних зобов'язань у вигляді майбутніх орендних/</w:t>
      </w:r>
      <w:proofErr w:type="spellStart"/>
      <w:r w:rsidRPr="000A0578">
        <w:rPr>
          <w:lang w:eastAsia="en-US"/>
        </w:rPr>
        <w:t>суборендних</w:t>
      </w:r>
      <w:proofErr w:type="spellEnd"/>
      <w:r w:rsidRPr="000A0578">
        <w:rPr>
          <w:lang w:eastAsia="en-US"/>
        </w:rPr>
        <w:t xml:space="preserve"> платежів.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550AD8">
        <w:rPr>
          <w:rFonts w:eastAsia="Calibri"/>
          <w:b/>
          <w:i/>
          <w:lang w:eastAsia="en-US"/>
        </w:rPr>
        <w:t>ґ) дотримання особливих вимог</w:t>
      </w:r>
      <w:r w:rsidRPr="000A0578">
        <w:rPr>
          <w:b/>
          <w:i/>
          <w:szCs w:val="20"/>
          <w:lang w:eastAsia="en-US"/>
        </w:rPr>
        <w:t xml:space="preserve"> </w:t>
      </w:r>
    </w:p>
    <w:p w:rsidR="000A0578" w:rsidRPr="000A0578" w:rsidRDefault="000A0578" w:rsidP="000A0578">
      <w:pPr>
        <w:keepNext/>
        <w:spacing w:before="120" w:after="120" w:line="280" w:lineRule="exact"/>
        <w:jc w:val="both"/>
        <w:outlineLvl w:val="2"/>
        <w:rPr>
          <w:lang w:eastAsia="en-US"/>
        </w:rPr>
      </w:pPr>
      <w:r w:rsidRPr="000A0578">
        <w:rPr>
          <w:lang w:eastAsia="en-US"/>
        </w:rPr>
        <w:t>Характер використання залучених Банком коштів не має будь-яких особливостей  або вимог щодо дотримання певних умов їх використання.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0A0578">
        <w:rPr>
          <w:b/>
          <w:i/>
          <w:szCs w:val="20"/>
          <w:lang w:eastAsia="en-US"/>
        </w:rPr>
        <w:t>д) зобов'язання з кредитування</w:t>
      </w:r>
    </w:p>
    <w:p w:rsidR="006653E4" w:rsidRDefault="006653E4" w:rsidP="004C6234">
      <w:pPr>
        <w:pStyle w:val="a4"/>
        <w:spacing w:before="0" w:beforeAutospacing="0" w:after="120" w:afterAutospacing="0"/>
        <w:jc w:val="both"/>
        <w:rPr>
          <w:lang w:val="uk-UA"/>
        </w:rPr>
      </w:pPr>
    </w:p>
    <w:p w:rsidR="006653E4" w:rsidRDefault="006653E4" w:rsidP="004C6234">
      <w:pPr>
        <w:pStyle w:val="a4"/>
        <w:spacing w:before="0" w:beforeAutospacing="0" w:after="120" w:afterAutospacing="0"/>
        <w:jc w:val="both"/>
        <w:rPr>
          <w:lang w:val="uk-UA"/>
        </w:rPr>
      </w:pPr>
    </w:p>
    <w:p w:rsidR="000A0578" w:rsidRPr="00550AD8" w:rsidRDefault="00EF2406" w:rsidP="004C6234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lastRenderedPageBreak/>
        <w:t>Таблиця 2. Структура зобов'язань з кредитування</w:t>
      </w:r>
    </w:p>
    <w:p w:rsidR="00EF2406" w:rsidRPr="00550AD8" w:rsidRDefault="00062835" w:rsidP="00EA6C0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 xml:space="preserve">                                                                                                                                 </w:t>
      </w:r>
      <w:r w:rsidR="00EF2406"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4623"/>
        <w:gridCol w:w="1897"/>
        <w:gridCol w:w="2126"/>
      </w:tblGrid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6E4AA2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 з</w:t>
            </w:r>
            <w:r w:rsidR="00CB0BD8" w:rsidRPr="00550AD8">
              <w:rPr>
                <w:lang w:val="uk-UA"/>
              </w:rPr>
              <w:t>вітн</w:t>
            </w:r>
            <w:r w:rsidRPr="00550AD8">
              <w:rPr>
                <w:lang w:val="uk-UA"/>
              </w:rPr>
              <w:t xml:space="preserve">у дату поточного кварталу 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6E4AA2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 xml:space="preserve">Зобов'язання з кредитування, що надані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4706DB" w:rsidRDefault="00B535D4" w:rsidP="00913BF3">
            <w:pPr>
              <w:pStyle w:val="a4"/>
              <w:jc w:val="center"/>
            </w:pPr>
            <w:r>
              <w:rPr>
                <w:lang w:val="en-US"/>
              </w:rPr>
              <w:t>695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A6B41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616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Невикористані кредитні лінії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331B0B" w:rsidRDefault="00B535D4" w:rsidP="00331B0B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90 666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A6B41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24 930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Експортні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B535D4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Імпортні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B535D4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Гарантії видані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B90E13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30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2442" w:type="pct"/>
            <w:shd w:val="clear" w:color="auto" w:fill="auto"/>
          </w:tcPr>
          <w:p w:rsidR="005A6B41" w:rsidRPr="00550AD8" w:rsidRDefault="005A6B41" w:rsidP="00BE586E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B535D4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7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Резерв за зобов'язаннями, що пов'язані з кредитуванням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4706DB" w:rsidRDefault="00B535D4" w:rsidP="00913BF3">
            <w:pPr>
              <w:pStyle w:val="a4"/>
              <w:jc w:val="center"/>
            </w:pPr>
            <w:r>
              <w:rPr>
                <w:lang w:val="en-US"/>
              </w:rPr>
              <w:t>(64)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8F3BDD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(56)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</w:tcPr>
          <w:p w:rsidR="005A6B41" w:rsidRPr="00550AD8" w:rsidRDefault="005A6B41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8</w:t>
            </w:r>
          </w:p>
        </w:tc>
        <w:tc>
          <w:tcPr>
            <w:tcW w:w="2442" w:type="pct"/>
            <w:shd w:val="clear" w:color="auto" w:fill="auto"/>
          </w:tcPr>
          <w:p w:rsidR="005A6B41" w:rsidRPr="00550AD8" w:rsidRDefault="005A6B41" w:rsidP="00EF2406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 xml:space="preserve">Усього зобов'язань, що пов'язані з кредитуванням, за мінусом резерву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4706DB" w:rsidRDefault="00B535D4" w:rsidP="007869E1">
            <w:pPr>
              <w:pStyle w:val="a4"/>
              <w:jc w:val="center"/>
              <w:rPr>
                <w:b/>
              </w:rPr>
            </w:pPr>
            <w:r>
              <w:rPr>
                <w:b/>
                <w:lang w:val="en-US"/>
              </w:rPr>
              <w:t>91 342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A6B41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25 520</w:t>
            </w:r>
          </w:p>
        </w:tc>
      </w:tr>
    </w:tbl>
    <w:p w:rsidR="007447A3" w:rsidRPr="00550AD8" w:rsidRDefault="007447A3" w:rsidP="00602592">
      <w:pPr>
        <w:rPr>
          <w:color w:val="000000"/>
        </w:rPr>
      </w:pPr>
    </w:p>
    <w:p w:rsidR="000A0578" w:rsidRPr="00550AD8" w:rsidRDefault="000A0578" w:rsidP="000A0578">
      <w:pPr>
        <w:tabs>
          <w:tab w:val="left" w:pos="284"/>
        </w:tabs>
        <w:spacing w:after="120"/>
        <w:contextualSpacing/>
        <w:jc w:val="both"/>
      </w:pPr>
      <w:r w:rsidRPr="00550AD8">
        <w:t xml:space="preserve">Максимальний </w:t>
      </w:r>
      <w:r w:rsidRPr="00550AD8">
        <w:rPr>
          <w:b/>
          <w:bCs/>
          <w:i/>
          <w:iCs/>
        </w:rPr>
        <w:t>потенційний кредитний ризик</w:t>
      </w:r>
      <w:r w:rsidRPr="00550AD8">
        <w:t xml:space="preserve"> за зобов’язаннями, що пов'язані з кредитуванням, дорівнює загальній сумі зобов’язань. Приймаючи до уваги, що за своєю структурою зобов’язання в достатній мірі забезпечені заставою, керівництво Банку вважає, що потенційний </w:t>
      </w:r>
      <w:r w:rsidRPr="00550AD8">
        <w:rPr>
          <w:bCs/>
          <w:iCs/>
        </w:rPr>
        <w:t>кредитний</w:t>
      </w:r>
      <w:r w:rsidRPr="00550AD8">
        <w:t xml:space="preserve"> ризик і потенційний ризик ліквідності при проведенні зазначених операцій помірний. Крім того, зобов’язання з кредитування в основному є відкличними (</w:t>
      </w:r>
      <w:r w:rsidRPr="00AA03F2">
        <w:t>9</w:t>
      </w:r>
      <w:r w:rsidR="00340962" w:rsidRPr="00AA03F2">
        <w:rPr>
          <w:lang w:val="ru-RU"/>
        </w:rPr>
        <w:t>9</w:t>
      </w:r>
      <w:r w:rsidR="00080D76" w:rsidRPr="00AA03F2">
        <w:rPr>
          <w:lang w:val="ru-RU"/>
        </w:rPr>
        <w:t>,</w:t>
      </w:r>
      <w:r w:rsidR="00340962" w:rsidRPr="00AA03F2">
        <w:rPr>
          <w:lang w:val="ru-RU"/>
        </w:rPr>
        <w:t>2</w:t>
      </w:r>
      <w:r w:rsidR="00AA03F2" w:rsidRPr="004706DB">
        <w:rPr>
          <w:lang w:val="ru-RU"/>
        </w:rPr>
        <w:t>6</w:t>
      </w:r>
      <w:r w:rsidRPr="00550AD8">
        <w:t>% від загальної суми зобов’язань), що в свою чергу позитивно впливає на рівень потенційного ризику.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Для позабалансових зобов'язань, що пов’язані з кредитуванням, Банк застосовує ті самі механізми та процедури кредитного контролю й управління ризиками, що й по кредитних операціях, відображених </w:t>
      </w:r>
      <w:r w:rsidR="00CC6387" w:rsidRPr="00550AD8">
        <w:t>у</w:t>
      </w:r>
      <w:r w:rsidRPr="00550AD8">
        <w:t xml:space="preserve"> балансі.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Розрахунок суми резерву, що підлягає формуванню за зобов’язаннями з кредитування Банк здійснює у відповідності до вимог Національного банку України. </w:t>
      </w:r>
    </w:p>
    <w:p w:rsidR="00980899" w:rsidRPr="00550AD8" w:rsidRDefault="00980899" w:rsidP="00DD4EAB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3. Зобов'язання з кредитування у розрізі валют</w:t>
      </w:r>
    </w:p>
    <w:p w:rsidR="00980899" w:rsidRPr="00550AD8" w:rsidRDefault="00980899" w:rsidP="00DD4EAB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 xml:space="preserve">(тис. </w:t>
      </w:r>
      <w:r w:rsidR="00B63E98" w:rsidRPr="00550AD8">
        <w:rPr>
          <w:lang w:val="uk-UA"/>
        </w:rPr>
        <w:t>г</w:t>
      </w:r>
      <w:r w:rsidRPr="00550AD8">
        <w:rPr>
          <w:lang w:val="uk-UA"/>
        </w:rPr>
        <w:t>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4307"/>
        <w:gridCol w:w="2202"/>
        <w:gridCol w:w="2096"/>
      </w:tblGrid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Гривня</w:t>
            </w:r>
          </w:p>
        </w:tc>
        <w:tc>
          <w:tcPr>
            <w:tcW w:w="1163" w:type="pct"/>
            <w:shd w:val="clear" w:color="auto" w:fill="auto"/>
          </w:tcPr>
          <w:p w:rsidR="007D757D" w:rsidRPr="002D7939" w:rsidRDefault="006F6F4C" w:rsidP="0097245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91 342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25 520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Долар США</w:t>
            </w:r>
          </w:p>
        </w:tc>
        <w:tc>
          <w:tcPr>
            <w:tcW w:w="1163" w:type="pct"/>
            <w:shd w:val="clear" w:color="auto" w:fill="auto"/>
          </w:tcPr>
          <w:p w:rsidR="007D757D" w:rsidRPr="00203BF8" w:rsidRDefault="00327B90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Євро</w:t>
            </w:r>
          </w:p>
        </w:tc>
        <w:tc>
          <w:tcPr>
            <w:tcW w:w="1163" w:type="pct"/>
            <w:shd w:val="clear" w:color="auto" w:fill="auto"/>
          </w:tcPr>
          <w:p w:rsidR="007D757D" w:rsidRPr="00203BF8" w:rsidRDefault="00327B90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163" w:type="pct"/>
            <w:shd w:val="clear" w:color="auto" w:fill="auto"/>
          </w:tcPr>
          <w:p w:rsidR="007D757D" w:rsidRPr="00203BF8" w:rsidRDefault="00327B90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</w:tcPr>
          <w:p w:rsidR="007D757D" w:rsidRPr="00550AD8" w:rsidRDefault="007D757D" w:rsidP="00F804D0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5</w:t>
            </w:r>
          </w:p>
        </w:tc>
        <w:tc>
          <w:tcPr>
            <w:tcW w:w="2275" w:type="pct"/>
            <w:shd w:val="clear" w:color="auto" w:fill="auto"/>
          </w:tcPr>
          <w:p w:rsidR="007D757D" w:rsidRPr="00550AD8" w:rsidRDefault="007D757D" w:rsidP="00C35161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1163" w:type="pct"/>
            <w:shd w:val="clear" w:color="auto" w:fill="auto"/>
          </w:tcPr>
          <w:p w:rsidR="007D757D" w:rsidRPr="002D7939" w:rsidRDefault="006F6F4C" w:rsidP="00972452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91 342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25 520</w:t>
            </w:r>
          </w:p>
        </w:tc>
      </w:tr>
    </w:tbl>
    <w:p w:rsidR="007447A3" w:rsidRPr="00550AD8" w:rsidRDefault="007447A3" w:rsidP="00602592">
      <w:pPr>
        <w:rPr>
          <w:b/>
          <w:color w:val="000000"/>
        </w:rPr>
      </w:pPr>
    </w:p>
    <w:p w:rsidR="00980899" w:rsidRPr="00550AD8" w:rsidRDefault="00980899" w:rsidP="00B12C9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4. Активи, що надані в заставу без припинення визнання</w:t>
      </w:r>
    </w:p>
    <w:p w:rsidR="00980899" w:rsidRPr="00550AD8" w:rsidRDefault="00980899" w:rsidP="00B12C9F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81"/>
        <w:gridCol w:w="1547"/>
        <w:gridCol w:w="1560"/>
        <w:gridCol w:w="1562"/>
        <w:gridCol w:w="1556"/>
      </w:tblGrid>
      <w:tr w:rsidR="000A1D0E" w:rsidRPr="00550AD8" w:rsidTr="00B35EB0">
        <w:tc>
          <w:tcPr>
            <w:tcW w:w="507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1205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641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Звітний період</w:t>
            </w:r>
          </w:p>
        </w:tc>
        <w:tc>
          <w:tcPr>
            <w:tcW w:w="1647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Попередній період</w:t>
            </w:r>
          </w:p>
        </w:tc>
      </w:tr>
      <w:tr w:rsidR="000A1D0E" w:rsidRPr="00550AD8" w:rsidTr="00B35EB0">
        <w:tc>
          <w:tcPr>
            <w:tcW w:w="507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1205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Торгові цінні папери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B35EB0" w:rsidRPr="00550AD8" w:rsidTr="00B35EB0">
        <w:tc>
          <w:tcPr>
            <w:tcW w:w="507" w:type="pct"/>
            <w:shd w:val="clear" w:color="auto" w:fill="auto"/>
            <w:hideMark/>
          </w:tcPr>
          <w:p w:rsidR="00B35EB0" w:rsidRPr="00550AD8" w:rsidRDefault="00B35EB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205" w:type="pct"/>
            <w:shd w:val="clear" w:color="auto" w:fill="auto"/>
            <w:hideMark/>
          </w:tcPr>
          <w:p w:rsidR="00B35EB0" w:rsidRPr="00550AD8" w:rsidRDefault="00B35EB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 xml:space="preserve">Цінні папери в портфелі банку на </w:t>
            </w:r>
            <w:r w:rsidRPr="00550AD8">
              <w:rPr>
                <w:lang w:val="uk-UA"/>
              </w:rPr>
              <w:lastRenderedPageBreak/>
              <w:t>продаж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lastRenderedPageBreak/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lastRenderedPageBreak/>
              <w:t>3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Цінні папери в портфелі банку до погашення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Інвестиційна нерухомість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CB7431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Основні засоби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712371" w:rsidRPr="00550AD8" w:rsidTr="00B35EB0">
        <w:tc>
          <w:tcPr>
            <w:tcW w:w="507" w:type="pct"/>
            <w:shd w:val="clear" w:color="auto" w:fill="auto"/>
          </w:tcPr>
          <w:p w:rsidR="00712371" w:rsidRPr="00550AD8" w:rsidRDefault="0071237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1205" w:type="pct"/>
            <w:shd w:val="clear" w:color="auto" w:fill="auto"/>
          </w:tcPr>
          <w:p w:rsidR="00712371" w:rsidRPr="00550AD8" w:rsidRDefault="0071237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712371" w:rsidRPr="00FC4005" w:rsidRDefault="004706DB" w:rsidP="00F80F27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712371" w:rsidRPr="00FC4005" w:rsidRDefault="004706DB" w:rsidP="003A5C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712371" w:rsidRPr="00FE00B0" w:rsidRDefault="00FE00B0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361 356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712371" w:rsidRPr="00FE00B0" w:rsidRDefault="00FE00B0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362 155</w:t>
            </w:r>
          </w:p>
        </w:tc>
      </w:tr>
      <w:tr w:rsidR="00FC4005" w:rsidRPr="00550AD8" w:rsidTr="00B35EB0">
        <w:tc>
          <w:tcPr>
            <w:tcW w:w="507" w:type="pct"/>
            <w:shd w:val="clear" w:color="auto" w:fill="auto"/>
          </w:tcPr>
          <w:p w:rsidR="00FC4005" w:rsidRPr="00550AD8" w:rsidRDefault="00FC4005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7</w:t>
            </w:r>
          </w:p>
        </w:tc>
        <w:tc>
          <w:tcPr>
            <w:tcW w:w="1205" w:type="pct"/>
            <w:shd w:val="clear" w:color="auto" w:fill="auto"/>
          </w:tcPr>
          <w:p w:rsidR="00FC4005" w:rsidRPr="00550AD8" w:rsidRDefault="00FC4005" w:rsidP="00F804D0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C4005" w:rsidRPr="004867A7" w:rsidRDefault="004706DB" w:rsidP="00594824">
            <w:pPr>
              <w:pStyle w:val="a4"/>
              <w:jc w:val="center"/>
              <w:rPr>
                <w:lang w:val="uk-UA"/>
              </w:rPr>
            </w:pPr>
            <w:r w:rsidRPr="004867A7">
              <w:rPr>
                <w:lang w:val="en-US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C4005" w:rsidRPr="004867A7" w:rsidRDefault="004706DB" w:rsidP="00594824">
            <w:pPr>
              <w:pStyle w:val="a4"/>
              <w:jc w:val="center"/>
              <w:rPr>
                <w:lang w:val="uk-UA"/>
              </w:rPr>
            </w:pPr>
            <w:r w:rsidRPr="004867A7">
              <w:rPr>
                <w:lang w:val="en-US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C4005" w:rsidRPr="00FE00B0" w:rsidRDefault="00FC4005" w:rsidP="00913BF3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361 356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C4005" w:rsidRPr="00FE00B0" w:rsidRDefault="00FC4005" w:rsidP="00913BF3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362 155</w:t>
            </w:r>
          </w:p>
        </w:tc>
      </w:tr>
    </w:tbl>
    <w:p w:rsidR="00980899" w:rsidRPr="00550AD8" w:rsidRDefault="00980899" w:rsidP="00602592">
      <w:pPr>
        <w:rPr>
          <w:color w:val="000000"/>
        </w:rPr>
      </w:pPr>
      <w:bookmarkStart w:id="0" w:name="_GoBack"/>
      <w:bookmarkEnd w:id="0"/>
    </w:p>
    <w:p w:rsidR="006E7D70" w:rsidRPr="005230C5" w:rsidRDefault="006E7D70" w:rsidP="00FD196D"/>
    <w:p w:rsidR="00FD196D" w:rsidRPr="00550AD8" w:rsidRDefault="00FD196D" w:rsidP="00FD196D">
      <w:r w:rsidRPr="00550AD8"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FD196D" w:rsidRPr="00550AD8" w:rsidTr="00FD196D">
        <w:trPr>
          <w:tblCellSpacing w:w="22" w:type="dxa"/>
          <w:jc w:val="center"/>
        </w:trPr>
        <w:tc>
          <w:tcPr>
            <w:tcW w:w="2150" w:type="pct"/>
            <w:hideMark/>
          </w:tcPr>
          <w:p w:rsidR="00FD196D" w:rsidRPr="00550AD8" w:rsidRDefault="00FD196D" w:rsidP="00D72C8C">
            <w:pPr>
              <w:ind w:firstLine="469"/>
            </w:pPr>
            <w:r w:rsidRPr="00550AD8">
              <w:t>"</w:t>
            </w:r>
            <w:r w:rsidR="00913BF3" w:rsidRPr="00550AD8">
              <w:t>1</w:t>
            </w:r>
            <w:r w:rsidR="00D72C8C">
              <w:rPr>
                <w:lang w:val="en-US"/>
              </w:rPr>
              <w:t>4</w:t>
            </w:r>
            <w:r w:rsidRPr="00550AD8">
              <w:t xml:space="preserve">" </w:t>
            </w:r>
            <w:r w:rsidR="001F6EB2">
              <w:t>жовтня</w:t>
            </w:r>
            <w:r w:rsidRPr="00550AD8">
              <w:t xml:space="preserve"> 201</w:t>
            </w:r>
            <w:r w:rsidR="00B35EB0" w:rsidRPr="00550AD8">
              <w:t>4</w:t>
            </w:r>
            <w:r w:rsidRPr="00550AD8">
              <w:t xml:space="preserve"> року</w:t>
            </w:r>
          </w:p>
        </w:tc>
        <w:tc>
          <w:tcPr>
            <w:tcW w:w="2850" w:type="pct"/>
          </w:tcPr>
          <w:p w:rsidR="00FD196D" w:rsidRPr="00550AD8" w:rsidRDefault="00FD196D" w:rsidP="00FD196D">
            <w:pPr>
              <w:ind w:right="316"/>
              <w:jc w:val="right"/>
            </w:pPr>
          </w:p>
        </w:tc>
      </w:tr>
    </w:tbl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  <w:r w:rsidRPr="00550AD8">
        <w:t>Голов</w:t>
      </w:r>
      <w:r w:rsidR="00E67D38" w:rsidRPr="00550AD8">
        <w:t>а</w:t>
      </w:r>
      <w:r w:rsidR="00F804D0" w:rsidRPr="00550AD8">
        <w:t xml:space="preserve"> </w:t>
      </w:r>
      <w:r w:rsidRPr="00550AD8">
        <w:t xml:space="preserve">Правління                                                               </w:t>
      </w:r>
      <w:r w:rsidR="00E67D38" w:rsidRPr="00550AD8">
        <w:t xml:space="preserve">      </w:t>
      </w:r>
      <w:r w:rsidR="00F804D0" w:rsidRPr="00550AD8">
        <w:t>В.</w:t>
      </w:r>
      <w:r w:rsidR="00E67D38" w:rsidRPr="00550AD8">
        <w:t>А.Іщенко</w:t>
      </w:r>
      <w:r w:rsidRPr="00550AD8">
        <w:t xml:space="preserve"> </w:t>
      </w: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jc w:val="both"/>
      </w:pPr>
      <w:r w:rsidRPr="00550AD8">
        <w:t>Головний бухгалтер                                                                 С.І. Барабаш</w:t>
      </w:r>
    </w:p>
    <w:p w:rsidR="00602592" w:rsidRPr="00550AD8" w:rsidRDefault="00602592" w:rsidP="00602592"/>
    <w:p w:rsidR="00602592" w:rsidRPr="00550AD8" w:rsidRDefault="00602592" w:rsidP="00602592"/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BF5532" w:rsidRPr="00550AD8" w:rsidRDefault="00BF5532" w:rsidP="00BF5532">
      <w:pPr>
        <w:rPr>
          <w:sz w:val="18"/>
          <w:szCs w:val="18"/>
        </w:rPr>
      </w:pPr>
      <w:proofErr w:type="spellStart"/>
      <w:r w:rsidRPr="00550AD8">
        <w:rPr>
          <w:sz w:val="18"/>
          <w:szCs w:val="18"/>
        </w:rPr>
        <w:t>Вик.Куліковська</w:t>
      </w:r>
      <w:proofErr w:type="spellEnd"/>
      <w:r w:rsidRPr="00550AD8">
        <w:rPr>
          <w:sz w:val="18"/>
          <w:szCs w:val="18"/>
        </w:rPr>
        <w:t xml:space="preserve"> О.О.</w:t>
      </w:r>
    </w:p>
    <w:p w:rsidR="00BF5532" w:rsidRPr="004706DB" w:rsidRDefault="00BF5532" w:rsidP="00BF5532">
      <w:pPr>
        <w:rPr>
          <w:sz w:val="18"/>
          <w:szCs w:val="18"/>
          <w:lang w:val="en-US"/>
        </w:rPr>
      </w:pPr>
      <w:r w:rsidRPr="00550AD8">
        <w:rPr>
          <w:sz w:val="18"/>
          <w:szCs w:val="18"/>
        </w:rPr>
        <w:t>Тел. (044) 364-98-2</w:t>
      </w:r>
      <w:r w:rsidR="00EF2FB2">
        <w:rPr>
          <w:sz w:val="18"/>
          <w:szCs w:val="18"/>
          <w:lang w:val="en-US"/>
        </w:rPr>
        <w:t>9</w:t>
      </w: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sectPr w:rsidR="003A67B0" w:rsidRPr="00550AD8" w:rsidSect="003A67B0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5FA5"/>
    <w:multiLevelType w:val="hybridMultilevel"/>
    <w:tmpl w:val="AC26AF06"/>
    <w:lvl w:ilvl="0" w:tplc="FCDE5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efaultTableStyle w:val="a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83"/>
    <w:rsid w:val="0001438B"/>
    <w:rsid w:val="00014C75"/>
    <w:rsid w:val="000237DD"/>
    <w:rsid w:val="00026EF8"/>
    <w:rsid w:val="00027647"/>
    <w:rsid w:val="000278DC"/>
    <w:rsid w:val="00030439"/>
    <w:rsid w:val="000371D4"/>
    <w:rsid w:val="00046489"/>
    <w:rsid w:val="00047898"/>
    <w:rsid w:val="00062835"/>
    <w:rsid w:val="000629EE"/>
    <w:rsid w:val="00072AD7"/>
    <w:rsid w:val="00080D76"/>
    <w:rsid w:val="00084CEE"/>
    <w:rsid w:val="00084E06"/>
    <w:rsid w:val="00084F98"/>
    <w:rsid w:val="00085332"/>
    <w:rsid w:val="000922A9"/>
    <w:rsid w:val="00092EDD"/>
    <w:rsid w:val="00095612"/>
    <w:rsid w:val="000A0578"/>
    <w:rsid w:val="000A11DA"/>
    <w:rsid w:val="000A1D0E"/>
    <w:rsid w:val="000A497D"/>
    <w:rsid w:val="000A57DA"/>
    <w:rsid w:val="000C13FC"/>
    <w:rsid w:val="000D45C5"/>
    <w:rsid w:val="000D75FB"/>
    <w:rsid w:val="000D7DDA"/>
    <w:rsid w:val="000E2BEA"/>
    <w:rsid w:val="00100E91"/>
    <w:rsid w:val="0011153D"/>
    <w:rsid w:val="00113300"/>
    <w:rsid w:val="00114A0A"/>
    <w:rsid w:val="0012598F"/>
    <w:rsid w:val="001342B4"/>
    <w:rsid w:val="00145636"/>
    <w:rsid w:val="00154669"/>
    <w:rsid w:val="001572D3"/>
    <w:rsid w:val="001774B7"/>
    <w:rsid w:val="00177EE7"/>
    <w:rsid w:val="00180C7A"/>
    <w:rsid w:val="00182042"/>
    <w:rsid w:val="00187EBA"/>
    <w:rsid w:val="001902D6"/>
    <w:rsid w:val="00192A01"/>
    <w:rsid w:val="001A1B98"/>
    <w:rsid w:val="001B7B05"/>
    <w:rsid w:val="001C21B0"/>
    <w:rsid w:val="001C4292"/>
    <w:rsid w:val="001C64B1"/>
    <w:rsid w:val="001C7BA5"/>
    <w:rsid w:val="001D18AF"/>
    <w:rsid w:val="001F68AF"/>
    <w:rsid w:val="001F6EB2"/>
    <w:rsid w:val="001F6FEF"/>
    <w:rsid w:val="00203BF8"/>
    <w:rsid w:val="00203F97"/>
    <w:rsid w:val="0020796F"/>
    <w:rsid w:val="00221CF5"/>
    <w:rsid w:val="00236A21"/>
    <w:rsid w:val="002370BB"/>
    <w:rsid w:val="0024422A"/>
    <w:rsid w:val="00244DE5"/>
    <w:rsid w:val="00251575"/>
    <w:rsid w:val="00256FBC"/>
    <w:rsid w:val="00262485"/>
    <w:rsid w:val="00281DAD"/>
    <w:rsid w:val="00284B01"/>
    <w:rsid w:val="00291C74"/>
    <w:rsid w:val="002936C2"/>
    <w:rsid w:val="0029642C"/>
    <w:rsid w:val="002A2716"/>
    <w:rsid w:val="002B128F"/>
    <w:rsid w:val="002B3A4E"/>
    <w:rsid w:val="002B4735"/>
    <w:rsid w:val="002C14F9"/>
    <w:rsid w:val="002C3BD4"/>
    <w:rsid w:val="002C5221"/>
    <w:rsid w:val="002D0DED"/>
    <w:rsid w:val="002D12C7"/>
    <w:rsid w:val="002D52EE"/>
    <w:rsid w:val="002D7939"/>
    <w:rsid w:val="002F43D2"/>
    <w:rsid w:val="002F5452"/>
    <w:rsid w:val="003001E4"/>
    <w:rsid w:val="0030400F"/>
    <w:rsid w:val="003104B6"/>
    <w:rsid w:val="003127C4"/>
    <w:rsid w:val="00312FEB"/>
    <w:rsid w:val="00315798"/>
    <w:rsid w:val="00316FAD"/>
    <w:rsid w:val="00317603"/>
    <w:rsid w:val="00320EE3"/>
    <w:rsid w:val="003216AE"/>
    <w:rsid w:val="00321E17"/>
    <w:rsid w:val="003240D5"/>
    <w:rsid w:val="00327B90"/>
    <w:rsid w:val="00330D6D"/>
    <w:rsid w:val="00331B0B"/>
    <w:rsid w:val="00334864"/>
    <w:rsid w:val="00336F2D"/>
    <w:rsid w:val="00340962"/>
    <w:rsid w:val="00341543"/>
    <w:rsid w:val="0034443A"/>
    <w:rsid w:val="00345A26"/>
    <w:rsid w:val="00361323"/>
    <w:rsid w:val="0036447C"/>
    <w:rsid w:val="00365526"/>
    <w:rsid w:val="003706EF"/>
    <w:rsid w:val="00380D4D"/>
    <w:rsid w:val="0038485B"/>
    <w:rsid w:val="003952FB"/>
    <w:rsid w:val="003A5C5C"/>
    <w:rsid w:val="003A67B0"/>
    <w:rsid w:val="003C4CFB"/>
    <w:rsid w:val="003D0B7D"/>
    <w:rsid w:val="003D2EFC"/>
    <w:rsid w:val="003E6D2D"/>
    <w:rsid w:val="003F21B5"/>
    <w:rsid w:val="004053B7"/>
    <w:rsid w:val="00405759"/>
    <w:rsid w:val="0041231A"/>
    <w:rsid w:val="0041549E"/>
    <w:rsid w:val="00432CE5"/>
    <w:rsid w:val="0043474D"/>
    <w:rsid w:val="00443106"/>
    <w:rsid w:val="00447756"/>
    <w:rsid w:val="00450A3B"/>
    <w:rsid w:val="00454DEA"/>
    <w:rsid w:val="00462E18"/>
    <w:rsid w:val="00465B04"/>
    <w:rsid w:val="004706DB"/>
    <w:rsid w:val="004867A7"/>
    <w:rsid w:val="00491AA5"/>
    <w:rsid w:val="0049587A"/>
    <w:rsid w:val="004A4616"/>
    <w:rsid w:val="004A6816"/>
    <w:rsid w:val="004A7D4E"/>
    <w:rsid w:val="004B1FEA"/>
    <w:rsid w:val="004B3A55"/>
    <w:rsid w:val="004B5927"/>
    <w:rsid w:val="004B62F5"/>
    <w:rsid w:val="004C4DA6"/>
    <w:rsid w:val="004C6234"/>
    <w:rsid w:val="004C6709"/>
    <w:rsid w:val="004D7663"/>
    <w:rsid w:val="004E151F"/>
    <w:rsid w:val="004E32CF"/>
    <w:rsid w:val="004F4EF3"/>
    <w:rsid w:val="00502055"/>
    <w:rsid w:val="005023F1"/>
    <w:rsid w:val="005035A8"/>
    <w:rsid w:val="00504853"/>
    <w:rsid w:val="0051429C"/>
    <w:rsid w:val="00521CC2"/>
    <w:rsid w:val="005230C5"/>
    <w:rsid w:val="005255E0"/>
    <w:rsid w:val="0053244F"/>
    <w:rsid w:val="005349A4"/>
    <w:rsid w:val="00537F6D"/>
    <w:rsid w:val="005469E8"/>
    <w:rsid w:val="00550AD8"/>
    <w:rsid w:val="00551E51"/>
    <w:rsid w:val="0055369B"/>
    <w:rsid w:val="00554C45"/>
    <w:rsid w:val="00571B8C"/>
    <w:rsid w:val="00571E82"/>
    <w:rsid w:val="00577C8E"/>
    <w:rsid w:val="00580994"/>
    <w:rsid w:val="005848AC"/>
    <w:rsid w:val="00594824"/>
    <w:rsid w:val="005A06C3"/>
    <w:rsid w:val="005A536E"/>
    <w:rsid w:val="005A6B41"/>
    <w:rsid w:val="005A72E9"/>
    <w:rsid w:val="005D306E"/>
    <w:rsid w:val="005F08C8"/>
    <w:rsid w:val="005F31BD"/>
    <w:rsid w:val="00602592"/>
    <w:rsid w:val="00602AA3"/>
    <w:rsid w:val="00606E83"/>
    <w:rsid w:val="0061422A"/>
    <w:rsid w:val="00626A92"/>
    <w:rsid w:val="00632CDA"/>
    <w:rsid w:val="00646194"/>
    <w:rsid w:val="00651A7E"/>
    <w:rsid w:val="00654692"/>
    <w:rsid w:val="00656816"/>
    <w:rsid w:val="00664610"/>
    <w:rsid w:val="006653E4"/>
    <w:rsid w:val="00671280"/>
    <w:rsid w:val="00680C76"/>
    <w:rsid w:val="006834E0"/>
    <w:rsid w:val="00686E66"/>
    <w:rsid w:val="006A0188"/>
    <w:rsid w:val="006A0A4A"/>
    <w:rsid w:val="006A51D1"/>
    <w:rsid w:val="006B175B"/>
    <w:rsid w:val="006B2A91"/>
    <w:rsid w:val="006D208A"/>
    <w:rsid w:val="006D33DD"/>
    <w:rsid w:val="006D36CA"/>
    <w:rsid w:val="006D45E9"/>
    <w:rsid w:val="006E19CC"/>
    <w:rsid w:val="006E4AA2"/>
    <w:rsid w:val="006E5AFD"/>
    <w:rsid w:val="006E7D70"/>
    <w:rsid w:val="006F6F4C"/>
    <w:rsid w:val="0070019D"/>
    <w:rsid w:val="007017CA"/>
    <w:rsid w:val="00703AC2"/>
    <w:rsid w:val="00703BCC"/>
    <w:rsid w:val="007065F3"/>
    <w:rsid w:val="007075FC"/>
    <w:rsid w:val="00711ACF"/>
    <w:rsid w:val="00712371"/>
    <w:rsid w:val="00712D77"/>
    <w:rsid w:val="00725F12"/>
    <w:rsid w:val="00732F43"/>
    <w:rsid w:val="00734E8A"/>
    <w:rsid w:val="00742EE1"/>
    <w:rsid w:val="007447A3"/>
    <w:rsid w:val="00751ABC"/>
    <w:rsid w:val="00753AF9"/>
    <w:rsid w:val="007620A9"/>
    <w:rsid w:val="00774286"/>
    <w:rsid w:val="00776A9C"/>
    <w:rsid w:val="007869E1"/>
    <w:rsid w:val="00792D88"/>
    <w:rsid w:val="007A0D62"/>
    <w:rsid w:val="007A1521"/>
    <w:rsid w:val="007A692A"/>
    <w:rsid w:val="007C758E"/>
    <w:rsid w:val="007D1CA7"/>
    <w:rsid w:val="007D757D"/>
    <w:rsid w:val="007E0D36"/>
    <w:rsid w:val="007E23FD"/>
    <w:rsid w:val="007E407E"/>
    <w:rsid w:val="007F19BF"/>
    <w:rsid w:val="007F6013"/>
    <w:rsid w:val="007F6686"/>
    <w:rsid w:val="00800819"/>
    <w:rsid w:val="00815720"/>
    <w:rsid w:val="008161DD"/>
    <w:rsid w:val="008257D9"/>
    <w:rsid w:val="00826CC3"/>
    <w:rsid w:val="00831BD3"/>
    <w:rsid w:val="00835AAD"/>
    <w:rsid w:val="008432A2"/>
    <w:rsid w:val="00853FBC"/>
    <w:rsid w:val="008547FF"/>
    <w:rsid w:val="00863A06"/>
    <w:rsid w:val="00864FC1"/>
    <w:rsid w:val="00882D46"/>
    <w:rsid w:val="0089121E"/>
    <w:rsid w:val="00896EF4"/>
    <w:rsid w:val="008A3AC9"/>
    <w:rsid w:val="008A67E5"/>
    <w:rsid w:val="008A7447"/>
    <w:rsid w:val="008B348D"/>
    <w:rsid w:val="008B6894"/>
    <w:rsid w:val="008C1D84"/>
    <w:rsid w:val="008C7ECB"/>
    <w:rsid w:val="008D26B5"/>
    <w:rsid w:val="008E187D"/>
    <w:rsid w:val="008F3BDD"/>
    <w:rsid w:val="008F4C3A"/>
    <w:rsid w:val="008F7FD6"/>
    <w:rsid w:val="009030EB"/>
    <w:rsid w:val="00913BF3"/>
    <w:rsid w:val="009169E0"/>
    <w:rsid w:val="009172DA"/>
    <w:rsid w:val="00936FFE"/>
    <w:rsid w:val="009372CF"/>
    <w:rsid w:val="009433B8"/>
    <w:rsid w:val="0095130B"/>
    <w:rsid w:val="009553A5"/>
    <w:rsid w:val="00955CE4"/>
    <w:rsid w:val="0095691E"/>
    <w:rsid w:val="00966357"/>
    <w:rsid w:val="00971721"/>
    <w:rsid w:val="00972452"/>
    <w:rsid w:val="00974781"/>
    <w:rsid w:val="00980899"/>
    <w:rsid w:val="009A17C7"/>
    <w:rsid w:val="009A32C7"/>
    <w:rsid w:val="009A782C"/>
    <w:rsid w:val="009C46A7"/>
    <w:rsid w:val="009C6220"/>
    <w:rsid w:val="009D0DD5"/>
    <w:rsid w:val="009D17BD"/>
    <w:rsid w:val="009E16AA"/>
    <w:rsid w:val="009E2E25"/>
    <w:rsid w:val="009F1EC5"/>
    <w:rsid w:val="00A02B91"/>
    <w:rsid w:val="00A0305C"/>
    <w:rsid w:val="00A1158E"/>
    <w:rsid w:val="00A11ED8"/>
    <w:rsid w:val="00A175F6"/>
    <w:rsid w:val="00A21FE1"/>
    <w:rsid w:val="00A26DDC"/>
    <w:rsid w:val="00A26E81"/>
    <w:rsid w:val="00A771C2"/>
    <w:rsid w:val="00AA03F2"/>
    <w:rsid w:val="00AA20E3"/>
    <w:rsid w:val="00AA7EBA"/>
    <w:rsid w:val="00AB1951"/>
    <w:rsid w:val="00AB39BF"/>
    <w:rsid w:val="00AB3A07"/>
    <w:rsid w:val="00AB62E3"/>
    <w:rsid w:val="00AB6E2B"/>
    <w:rsid w:val="00AD4687"/>
    <w:rsid w:val="00AD5BF5"/>
    <w:rsid w:val="00B02571"/>
    <w:rsid w:val="00B03072"/>
    <w:rsid w:val="00B126BA"/>
    <w:rsid w:val="00B12C9F"/>
    <w:rsid w:val="00B15412"/>
    <w:rsid w:val="00B22028"/>
    <w:rsid w:val="00B33089"/>
    <w:rsid w:val="00B33E47"/>
    <w:rsid w:val="00B35EB0"/>
    <w:rsid w:val="00B43797"/>
    <w:rsid w:val="00B44DE3"/>
    <w:rsid w:val="00B454D3"/>
    <w:rsid w:val="00B47A5F"/>
    <w:rsid w:val="00B51169"/>
    <w:rsid w:val="00B52019"/>
    <w:rsid w:val="00B52589"/>
    <w:rsid w:val="00B535D4"/>
    <w:rsid w:val="00B559ED"/>
    <w:rsid w:val="00B57850"/>
    <w:rsid w:val="00B6041B"/>
    <w:rsid w:val="00B63E98"/>
    <w:rsid w:val="00B706F0"/>
    <w:rsid w:val="00B71789"/>
    <w:rsid w:val="00B803DA"/>
    <w:rsid w:val="00B85094"/>
    <w:rsid w:val="00B85235"/>
    <w:rsid w:val="00B86A8D"/>
    <w:rsid w:val="00B90E13"/>
    <w:rsid w:val="00BA1839"/>
    <w:rsid w:val="00BA3859"/>
    <w:rsid w:val="00BA3B6E"/>
    <w:rsid w:val="00BA55C9"/>
    <w:rsid w:val="00BA5DF7"/>
    <w:rsid w:val="00BA6B3B"/>
    <w:rsid w:val="00BB28A8"/>
    <w:rsid w:val="00BB2CBD"/>
    <w:rsid w:val="00BC0ABA"/>
    <w:rsid w:val="00BC1AEF"/>
    <w:rsid w:val="00BC585A"/>
    <w:rsid w:val="00BD0AC6"/>
    <w:rsid w:val="00BD3606"/>
    <w:rsid w:val="00BD5D68"/>
    <w:rsid w:val="00BE1769"/>
    <w:rsid w:val="00BE586E"/>
    <w:rsid w:val="00BF1597"/>
    <w:rsid w:val="00BF5532"/>
    <w:rsid w:val="00C06A6D"/>
    <w:rsid w:val="00C23541"/>
    <w:rsid w:val="00C25944"/>
    <w:rsid w:val="00C25F98"/>
    <w:rsid w:val="00C35161"/>
    <w:rsid w:val="00C563CA"/>
    <w:rsid w:val="00C656C7"/>
    <w:rsid w:val="00C666A9"/>
    <w:rsid w:val="00C67369"/>
    <w:rsid w:val="00C705B3"/>
    <w:rsid w:val="00C71FCF"/>
    <w:rsid w:val="00C86C29"/>
    <w:rsid w:val="00C8729B"/>
    <w:rsid w:val="00CA614B"/>
    <w:rsid w:val="00CB0BD8"/>
    <w:rsid w:val="00CB7431"/>
    <w:rsid w:val="00CB7797"/>
    <w:rsid w:val="00CC022D"/>
    <w:rsid w:val="00CC6387"/>
    <w:rsid w:val="00CE519C"/>
    <w:rsid w:val="00CE5BAE"/>
    <w:rsid w:val="00CE684B"/>
    <w:rsid w:val="00CE7D23"/>
    <w:rsid w:val="00CF23E1"/>
    <w:rsid w:val="00CF79E0"/>
    <w:rsid w:val="00D17625"/>
    <w:rsid w:val="00D315DE"/>
    <w:rsid w:val="00D33FF8"/>
    <w:rsid w:val="00D57EBF"/>
    <w:rsid w:val="00D60463"/>
    <w:rsid w:val="00D6171D"/>
    <w:rsid w:val="00D72C8C"/>
    <w:rsid w:val="00D766BB"/>
    <w:rsid w:val="00D806DD"/>
    <w:rsid w:val="00D91B60"/>
    <w:rsid w:val="00D93229"/>
    <w:rsid w:val="00D963A2"/>
    <w:rsid w:val="00DA3A44"/>
    <w:rsid w:val="00DC169B"/>
    <w:rsid w:val="00DC5DF4"/>
    <w:rsid w:val="00DD4EAB"/>
    <w:rsid w:val="00DE2B85"/>
    <w:rsid w:val="00E0259E"/>
    <w:rsid w:val="00E1215C"/>
    <w:rsid w:val="00E133FE"/>
    <w:rsid w:val="00E16FD6"/>
    <w:rsid w:val="00E2225B"/>
    <w:rsid w:val="00E33485"/>
    <w:rsid w:val="00E34E1A"/>
    <w:rsid w:val="00E37C19"/>
    <w:rsid w:val="00E46789"/>
    <w:rsid w:val="00E46DFD"/>
    <w:rsid w:val="00E5058F"/>
    <w:rsid w:val="00E54DE0"/>
    <w:rsid w:val="00E610AB"/>
    <w:rsid w:val="00E6327E"/>
    <w:rsid w:val="00E63D79"/>
    <w:rsid w:val="00E642EC"/>
    <w:rsid w:val="00E67D38"/>
    <w:rsid w:val="00E75663"/>
    <w:rsid w:val="00E95EA2"/>
    <w:rsid w:val="00EA11AE"/>
    <w:rsid w:val="00EA279A"/>
    <w:rsid w:val="00EA42B4"/>
    <w:rsid w:val="00EA6C0F"/>
    <w:rsid w:val="00EB5F29"/>
    <w:rsid w:val="00EB6E0D"/>
    <w:rsid w:val="00ED0FE4"/>
    <w:rsid w:val="00ED7742"/>
    <w:rsid w:val="00EE1601"/>
    <w:rsid w:val="00EE51D8"/>
    <w:rsid w:val="00EE6014"/>
    <w:rsid w:val="00EF2406"/>
    <w:rsid w:val="00EF2FB2"/>
    <w:rsid w:val="00EF35F0"/>
    <w:rsid w:val="00EF61B1"/>
    <w:rsid w:val="00EF6C2E"/>
    <w:rsid w:val="00F00543"/>
    <w:rsid w:val="00F01B66"/>
    <w:rsid w:val="00F06ACE"/>
    <w:rsid w:val="00F12DFB"/>
    <w:rsid w:val="00F13BB8"/>
    <w:rsid w:val="00F16A1D"/>
    <w:rsid w:val="00F17C7C"/>
    <w:rsid w:val="00F27544"/>
    <w:rsid w:val="00F40D1C"/>
    <w:rsid w:val="00F43B30"/>
    <w:rsid w:val="00F45586"/>
    <w:rsid w:val="00F4694B"/>
    <w:rsid w:val="00F47017"/>
    <w:rsid w:val="00F47953"/>
    <w:rsid w:val="00F57041"/>
    <w:rsid w:val="00F60794"/>
    <w:rsid w:val="00F6638D"/>
    <w:rsid w:val="00F6646F"/>
    <w:rsid w:val="00F804D0"/>
    <w:rsid w:val="00F80F27"/>
    <w:rsid w:val="00F8250B"/>
    <w:rsid w:val="00F82B6D"/>
    <w:rsid w:val="00F84E93"/>
    <w:rsid w:val="00F931A5"/>
    <w:rsid w:val="00F95231"/>
    <w:rsid w:val="00F975AA"/>
    <w:rsid w:val="00FB0C98"/>
    <w:rsid w:val="00FB1E5B"/>
    <w:rsid w:val="00FB38FB"/>
    <w:rsid w:val="00FB3993"/>
    <w:rsid w:val="00FB50B8"/>
    <w:rsid w:val="00FB75D3"/>
    <w:rsid w:val="00FC23EC"/>
    <w:rsid w:val="00FC2A3D"/>
    <w:rsid w:val="00FC4005"/>
    <w:rsid w:val="00FD196D"/>
    <w:rsid w:val="00FD46C1"/>
    <w:rsid w:val="00FD5955"/>
    <w:rsid w:val="00FE00B0"/>
    <w:rsid w:val="00FE12A5"/>
    <w:rsid w:val="00FE1910"/>
    <w:rsid w:val="00FE349C"/>
    <w:rsid w:val="00FE4D3D"/>
    <w:rsid w:val="00FE684D"/>
    <w:rsid w:val="00FF0527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1F6AE-9A0F-4F91-A459-7C0F10F7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627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Баланс</vt:lpstr>
    </vt:vector>
  </TitlesOfParts>
  <Company>DeltaBank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Баланс</dc:title>
  <dc:creator>GrinyukA</dc:creator>
  <cp:lastModifiedBy>Куліковська Олена Олександрівна</cp:lastModifiedBy>
  <cp:revision>43</cp:revision>
  <cp:lastPrinted>2014-07-14T12:02:00Z</cp:lastPrinted>
  <dcterms:created xsi:type="dcterms:W3CDTF">2014-04-14T08:37:00Z</dcterms:created>
  <dcterms:modified xsi:type="dcterms:W3CDTF">2014-10-14T12:40:00Z</dcterms:modified>
</cp:coreProperties>
</file>